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7" w:rsidRDefault="00EB79D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-365760</wp:posOffset>
            </wp:positionV>
            <wp:extent cx="6995795" cy="9656445"/>
            <wp:effectExtent l="19050" t="0" r="0" b="0"/>
            <wp:wrapTight wrapText="bothSides">
              <wp:wrapPolygon edited="0">
                <wp:start x="-59" y="0"/>
                <wp:lineTo x="-59" y="21562"/>
                <wp:lineTo x="21586" y="21562"/>
                <wp:lineTo x="21586" y="0"/>
                <wp:lineTo x="-59" y="0"/>
              </wp:wrapPolygon>
            </wp:wrapTight>
            <wp:docPr id="2" name="Рисунок 2" descr="\\USER4\SharedDocs\титул пол о шк фор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4\SharedDocs\титул пол о шк фор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31" t="3350" r="3209" b="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65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207" w:type="dxa"/>
        <w:tblCellSpacing w:w="0" w:type="dxa"/>
        <w:tblInd w:w="-7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8D2BDD" w:rsidRPr="0008265B" w:rsidTr="005E3FA8">
        <w:trPr>
          <w:tblCellSpacing w:w="0" w:type="dxa"/>
        </w:trPr>
        <w:tc>
          <w:tcPr>
            <w:tcW w:w="1020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>Раздел 1. Общие положения.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 xml:space="preserve">1.1. </w:t>
            </w:r>
            <w:proofErr w:type="gramStart"/>
            <w:r w:rsidRPr="0008265B">
              <w:t>В связи с вступлением в силу 01.09.2013 г. Федерального закона от 29.12.2012 г. № 273-ФЗ «Об образовании в Российской Федерации </w:t>
            </w:r>
            <w:r w:rsidRPr="0008265B">
              <w:rPr>
                <w:rStyle w:val="apple-converted-space"/>
              </w:rPr>
              <w:t> </w:t>
            </w:r>
            <w:r w:rsidR="00FD724E" w:rsidRPr="0008265B">
              <w:t>и приказом министерства образования Тульской области от 15.04.2013 года № 323 « Об установлении требований к одежде обучающихся»</w:t>
            </w:r>
            <w:r w:rsidRPr="0008265B">
              <w:t>, установление требований к одежде обучающихся по программам начального общего, основного общего и среднего общего образования отнесено к компетенции образовательной организации.</w:t>
            </w:r>
            <w:proofErr w:type="gramEnd"/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      </w:r>
            <w:proofErr w:type="spellStart"/>
            <w:r w:rsidRPr="0008265B">
              <w:t>СанПиН</w:t>
            </w:r>
            <w:proofErr w:type="spellEnd"/>
            <w:r w:rsidRPr="0008265B">
              <w:t>) 2.4.2. 1178-02 «Забота о здоровье и гигиене обучающихся» и 2.4.7/1. 1286–03 «Гигиенические требования к одежде для детей, подростков и взрослых».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 xml:space="preserve">1.3. Данное положение разработано с целью выработки единых требований к школьной одежде и внешнем </w:t>
            </w:r>
            <w:proofErr w:type="gramStart"/>
            <w:r w:rsidRPr="0008265B">
              <w:t>виде</w:t>
            </w:r>
            <w:proofErr w:type="gramEnd"/>
            <w:r w:rsidRPr="0008265B">
              <w:t xml:space="preserve"> обучающихся 1-11 классов.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1.4.</w:t>
            </w:r>
            <w:r w:rsidRPr="0008265B">
              <w:rPr>
                <w:rStyle w:val="apple-converted-space"/>
              </w:rPr>
              <w:t> </w:t>
            </w:r>
            <w:r w:rsidRPr="0008265B">
              <w:rPr>
                <w:color w:val="000000"/>
              </w:rPr>
              <w:t>Настоящим Положением </w:t>
            </w:r>
            <w:r w:rsidRPr="0008265B">
              <w:rPr>
                <w:rStyle w:val="apple-converted-space"/>
                <w:color w:val="000000"/>
              </w:rPr>
              <w:t> </w:t>
            </w:r>
            <w:r w:rsidRPr="0008265B">
              <w:rPr>
                <w:color w:val="000000"/>
              </w:rPr>
              <w:t xml:space="preserve"> устанавливаются определения школьной формы и   порядок ее ношения для обучающихся 1 – 11-х  классов </w:t>
            </w:r>
            <w:r w:rsidR="00902CDD" w:rsidRPr="0008265B">
              <w:rPr>
                <w:color w:val="000000"/>
              </w:rPr>
              <w:t>МКОУ СОШ № 11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color w:val="000000"/>
              </w:rPr>
              <w:t>1.5. Школьная форма приобретается родителями в соответствии с предложенным описанием.</w:t>
            </w:r>
          </w:p>
          <w:p w:rsidR="00FD724E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1.6. Школьная форма приучает к деловому стилю одежды, воспитывает чувство принадлежности к данной школе и гордости за нее, эстетический вкус, культуру одежды, смягчает видимые признаки социального расслоения </w:t>
            </w:r>
            <w:r w:rsidRPr="0008265B">
              <w:rPr>
                <w:rStyle w:val="apple-converted-space"/>
              </w:rPr>
              <w:t> </w:t>
            </w:r>
            <w:r w:rsidRPr="0008265B">
              <w:t xml:space="preserve">среди детей и подростков, оказывает дисциплинирующее воздействие </w:t>
            </w:r>
            <w:proofErr w:type="gramStart"/>
            <w:r w:rsidRPr="0008265B">
              <w:t>на</w:t>
            </w:r>
            <w:proofErr w:type="gramEnd"/>
            <w:r w:rsidRPr="0008265B">
              <w:t xml:space="preserve"> обучающихся,</w:t>
            </w:r>
            <w:r w:rsidRPr="0008265B">
              <w:rPr>
                <w:rStyle w:val="apple-converted-space"/>
              </w:rPr>
              <w:t> </w:t>
            </w:r>
            <w:r w:rsidRPr="0008265B">
              <w:t> является безопасной для здоровья.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 xml:space="preserve">2. </w:t>
            </w:r>
            <w:r w:rsidR="00494B6F" w:rsidRPr="0008265B">
              <w:rPr>
                <w:b/>
                <w:bCs/>
              </w:rPr>
              <w:t>Т</w:t>
            </w:r>
            <w:r w:rsidRPr="0008265B">
              <w:rPr>
                <w:b/>
                <w:bCs/>
              </w:rPr>
              <w:t>ребования к школьной форме.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2.1. Порядок ношения формы, установленный данным Положением, является обязательным для обучающихся 1-11 классов школы с 01 сентября 2013 года.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2.2. Обучающиеся 1-11-х классов носят форму и сменную обувь в течение всего времени нахождения в школе.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Стиль одежды – деловой, классический.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 xml:space="preserve">Школьная форма подразделяется на </w:t>
            </w:r>
            <w:proofErr w:type="gramStart"/>
            <w:r w:rsidRPr="0008265B">
              <w:t>парадную</w:t>
            </w:r>
            <w:proofErr w:type="gramEnd"/>
            <w:r w:rsidRPr="0008265B">
              <w:t>, повседневную и спортивную.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2.3.Парадная форма: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 xml:space="preserve">Девочки, девушки – Низ: классические </w:t>
            </w:r>
            <w:r w:rsidR="00902CDD" w:rsidRPr="0008265B">
              <w:t xml:space="preserve">серые </w:t>
            </w:r>
            <w:r w:rsidRPr="0008265B">
              <w:t xml:space="preserve"> брюки </w:t>
            </w:r>
            <w:proofErr w:type="gramStart"/>
            <w:r w:rsidRPr="0008265B">
              <w:t xml:space="preserve">( </w:t>
            </w:r>
            <w:proofErr w:type="gramEnd"/>
            <w:r w:rsidRPr="0008265B">
              <w:t>не джинсы), классическая юбка</w:t>
            </w:r>
            <w:r w:rsidR="00FD724E" w:rsidRPr="0008265B">
              <w:t xml:space="preserve"> или сарафан  </w:t>
            </w:r>
            <w:r w:rsidRPr="0008265B">
              <w:t>(длина не выше 10 см. от колена). Обувь: туфли на устойчивом каблуке 3-7см (не шпилька).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 xml:space="preserve">Мальчики, юноши – Низ: классические </w:t>
            </w:r>
            <w:r w:rsidR="00902CDD" w:rsidRPr="0008265B">
              <w:t xml:space="preserve">серые  </w:t>
            </w:r>
            <w:r w:rsidRPr="0008265B">
              <w:t>брюки (не джинсы). Обувь: туфли.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Верх</w:t>
            </w:r>
            <w:r w:rsidR="00FD724E" w:rsidRPr="0008265B">
              <w:t xml:space="preserve"> </w:t>
            </w:r>
            <w:proofErr w:type="gramStart"/>
            <w:r w:rsidR="00FD724E" w:rsidRPr="0008265B">
              <w:t xml:space="preserve">( </w:t>
            </w:r>
            <w:proofErr w:type="gramEnd"/>
            <w:r w:rsidR="00FD724E" w:rsidRPr="0008265B">
              <w:t xml:space="preserve">мальчики </w:t>
            </w:r>
            <w:proofErr w:type="spellStart"/>
            <w:r w:rsidR="00FD724E" w:rsidRPr="0008265B">
              <w:t>идевочки</w:t>
            </w:r>
            <w:proofErr w:type="spellEnd"/>
            <w:r w:rsidR="00FD724E" w:rsidRPr="0008265B">
              <w:t>)</w:t>
            </w:r>
            <w:r w:rsidRPr="0008265B">
              <w:t xml:space="preserve"> – пиджак или жилет. </w:t>
            </w:r>
            <w:proofErr w:type="gramStart"/>
            <w:r w:rsidRPr="0008265B">
              <w:t>Белая мужская (мальчиковая)</w:t>
            </w:r>
            <w:r w:rsidRPr="0008265B">
              <w:rPr>
                <w:rStyle w:val="apple-converted-space"/>
              </w:rPr>
              <w:t> </w:t>
            </w:r>
            <w:r w:rsidRPr="0008265B">
              <w:t> рубашка, галстук, бабочка и т.п. по желанию.</w:t>
            </w:r>
            <w:proofErr w:type="gramEnd"/>
            <w:r w:rsidRPr="0008265B">
              <w:t xml:space="preserve"> Для девочек белая блуза.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2.4. Повседневная форма: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Девочки – сарафан, юбка, брюки серого цвета, пиджак или жилет, блу</w:t>
            </w:r>
            <w:r w:rsidR="00494B6F" w:rsidRPr="0008265B">
              <w:t>зки однотонные, спокойных тонов</w:t>
            </w:r>
            <w:r w:rsidRPr="0008265B">
              <w:t>, блузка может быть заменена на джемпер («водолазка») без надписей и рисунков.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Обувь: туфли или босоножки с закрытым носком и фиксированной пяткой.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Мальчики - брюки серого цвета, пиджак или жилет, рубашки однотонные, спокойных тонов, рубашка может быть заменена на джемпер («водолазка») без надписей и рисунков.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Обувь: туфли.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2.5.Спортивная форма: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Включает в себя: футболку, спортивные шорты или трико (костюм), спортивные тапочки или кроссовки со светлой подошвой, не оставляющих черные полосы.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08265B">
              <w:rPr>
                <w:rFonts w:ascii="Georgia" w:hAnsi="Georgia"/>
                <w:color w:val="000000"/>
                <w:u w:val="single"/>
              </w:rPr>
              <w:t>С</w:t>
            </w:r>
            <w:r w:rsidRPr="0008265B">
              <w:rPr>
                <w:color w:val="000000"/>
                <w:u w:val="single"/>
              </w:rPr>
              <w:t>портивная форма </w:t>
            </w:r>
            <w:r w:rsidRPr="0008265B">
              <w:rPr>
                <w:rStyle w:val="apple-converted-space"/>
                <w:color w:val="000000"/>
                <w:u w:val="single"/>
              </w:rPr>
              <w:t> </w:t>
            </w:r>
            <w:r w:rsidRPr="0008265B">
              <w:rPr>
                <w:color w:val="000000"/>
                <w:u w:val="single"/>
              </w:rPr>
              <w:t>предназначена только для уроков физической культуры и на время проведения спортивных праздников, соревнований.</w:t>
            </w:r>
          </w:p>
          <w:p w:rsidR="00494B6F" w:rsidRPr="0008265B" w:rsidRDefault="00494B6F" w:rsidP="00494B6F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  <w:p w:rsidR="00494B6F" w:rsidRPr="0008265B" w:rsidRDefault="00494B6F" w:rsidP="00494B6F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b/>
                <w:sz w:val="24"/>
                <w:szCs w:val="24"/>
              </w:rPr>
              <w:t>3. Гигиенические требования к школьной форме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из приоритетных направлений при решении вопроса формирования качественной и безопасной образовательной среды, наряду с материально- техническим состоянием образовательных учреждений и организацией питания существенную роль в сохранении и укреплении здоровья обучающихся играет их одежда. Защитные свойства одежды особенно важны для детей. Одежда детей по своей конструкции и физико-гигиеническим показателям материалов должна соответствовать возрастным анатомо-физиологическим особенностям, виду деятельности и метеорологическим условиям; не препятствовать быстрому и легкому надеванию и снятию, способствовать воспитанию эстетического вкуса ребенка.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техническим регламентом Таможенного союза «О безопасности продукции, предназначенной для детей и подростков» (</w:t>
            </w:r>
            <w:proofErr w:type="gram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007-2011) по функциональному назначению одежда подразделяется на  изделия 1-го, 2-го и 3-го слоев. К каждому слою одежды предъявляются свои гигиенические требования. Школьная форма - это одежда второго слоя. 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Помимо внешнего вида и качества одежды очень важны материалы, из которых она изготовлена. Текстильные материалы и готовые швейные изделия должны соответствовать требованиям биологической и химической безопасности, а также нормам по гигроскопичности, воздухопроницаемости, </w:t>
            </w:r>
            <w:proofErr w:type="spell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электризуемости</w:t>
            </w:r>
            <w:proofErr w:type="spell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содержанию свободного формальдегида и устойчивости окраски.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Предпочтение следует отдавать натуральным материалам, таким, как шерсть, шелк, лен, хлопок. Ткань лучше выбирать без синтетических добавок, так как они аккумулируют статическое электричество. Синтетические материалы, как правило, обладают низкой воздухопроницаемостью и гигроскопичностью и  могут вызывать повышенную потливость, и, как следствие, являться причиной появления сыпи и раздражений на коже. Рекомендуется форма из хлопка и льна для осени и весны, а шерсть и кашемир для зимы. 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Шерстяные ткани, для улучшения их свойств выпускают с добавлением химических волокон: 30-35% полиэфирных и 40% полиэфирных волокон, 33% капрона и 40% лавсана.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показатели </w:t>
            </w:r>
            <w:proofErr w:type="spell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теплозащитности</w:t>
            </w:r>
            <w:proofErr w:type="spell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влияет гигроскопичность. С повышением влажности материалов снижается их теплопроводность. По этой причине к гигроскопичным шерстяным тканям добавляется до 50% химических волокон, в основном нитрона или вискозы (30%).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числу тканей, которые остаются пока еще незаменимыми при изготовлении определенных видов детской одежды с позиции гигиенических свойств относятся, прежде всего, футерованные хлопчатобумажные ткани, фланель, бумазея и другие.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школьной формы детские психологи рекомендуют выбирать спокойные, приглушенные цвета, которые не повышают утомляемость у детей. Сочетание черно- белого цвета не рекомендуется, такой резкий контраст резко утомляет зрение и может вызвать головную боль. 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Продукция для детей и подростков, соответствующая требованиям безопасности технического регламента </w:t>
            </w:r>
            <w:proofErr w:type="gram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007-2011 «О безопасности продукции, предназначенной для детей и подростков» и прошедшая процедуру оценки (подтверждения) соответствия, должна иметь маркировку единым знаком обращения продукции на рынке государств - членов Таможенного союза. Маркировка осуществляется перед выпуском продукции в обращение на рынке. Маркировка наносится на изделие, этикетку, прикрепляемую к изделию или товарный ярлык, упаковку изделия или листок-вкладыш к продукции.</w:t>
            </w:r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Маркировка должна также содержать следующую информацию: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дата изготовления; единый знак обращения на рынке; срок службы продукции (при необходимости), гарантийный срок службы (при необходимости) товарный знак (при наличии).</w:t>
            </w:r>
            <w:proofErr w:type="gram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 </w:t>
            </w:r>
            <w:proofErr w:type="gram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Маркировка одежды также должна иметь информацию о возрастной принадлежности одежды, виде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процентов); размера изделия; символов по уходу за изделием и (или) инструкции по особенностям ухода за изделием в процессе эксплуатации (при необходимости).</w:t>
            </w:r>
            <w:proofErr w:type="gramEnd"/>
          </w:p>
          <w:p w:rsidR="00494B6F" w:rsidRPr="0008265B" w:rsidRDefault="00494B6F" w:rsidP="00494B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одежде детей и подростков определяются положениями Закона Российской Федерации от 07.02.1992 № 2300-1 «О защите прав потребителей», Федерального закона от 30.03.1999 года № 52-ФЗ «О санитарн</w:t>
            </w:r>
            <w:proofErr w:type="gram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эпидемиологическом благополучии населения», техническим регламентом Таможенного союза «О безопасности продукции, предназначенной для детей и подростков» (ТР ТС 007/2011) и санитарными правилами </w:t>
            </w:r>
            <w:proofErr w:type="spellStart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человека», актуальность которых повышается в связи с вступлением в силу с 1 сентября 2013 года Федерального закона от 29.12.2012 года № 273 ФЗ «Об образовании в Российской Федерации».</w:t>
            </w:r>
          </w:p>
          <w:p w:rsidR="00FD724E" w:rsidRPr="0008265B" w:rsidRDefault="00494B6F" w:rsidP="0008265B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вышеуказанных требований необходимо для правильного выбора школьной формы, что будет способствовать сохранению здоровья детей и подростков.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>4</w:t>
            </w:r>
            <w:r w:rsidR="008D2BDD" w:rsidRPr="0008265B">
              <w:rPr>
                <w:b/>
                <w:bCs/>
              </w:rPr>
              <w:t>. Общие принципы создания внешнего вида.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4</w:t>
            </w:r>
            <w:r w:rsidR="008D2BDD" w:rsidRPr="0008265B">
              <w:t>.1. Аккуратность и опрятность:</w:t>
            </w:r>
          </w:p>
          <w:p w:rsidR="008D2BDD" w:rsidRPr="0008265B" w:rsidRDefault="008D2BDD" w:rsidP="00FD724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одежда должна быть обязательно чистой и</w:t>
            </w:r>
            <w:r w:rsidRPr="0008265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 выглаженной;</w:t>
            </w:r>
          </w:p>
          <w:p w:rsidR="008D2BDD" w:rsidRPr="0008265B" w:rsidRDefault="008D2BDD" w:rsidP="00FD724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обувь должна быть чистой;</w:t>
            </w:r>
          </w:p>
          <w:p w:rsidR="008D2BDD" w:rsidRPr="0008265B" w:rsidRDefault="008D2BDD" w:rsidP="00FD724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4</w:t>
            </w:r>
            <w:r w:rsidR="008D2BDD" w:rsidRPr="0008265B">
              <w:t>.2. Сдержанность:</w:t>
            </w:r>
          </w:p>
          <w:p w:rsidR="008D2BDD" w:rsidRPr="0008265B" w:rsidRDefault="008D2BDD" w:rsidP="00FD724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      </w:r>
          </w:p>
          <w:p w:rsidR="008D2BDD" w:rsidRPr="0008265B" w:rsidRDefault="008D2BDD" w:rsidP="00FD724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основной стандарт одежды для всех - деловой стиль.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4.3</w:t>
            </w:r>
            <w:proofErr w:type="gramStart"/>
            <w:r w:rsidR="008D2BDD" w:rsidRPr="0008265B">
              <w:t xml:space="preserve"> З</w:t>
            </w:r>
            <w:proofErr w:type="gramEnd"/>
            <w:r w:rsidR="008D2BDD" w:rsidRPr="0008265B">
              <w:t>апрещается использовать для ношения в учебное время следующие варианты одежды и обуви: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спортивная одежда (спортивный костюм или его детали);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одежда для активного отдыха (шорты, толстовки, майки и футболки с символикой и т.п.);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пляжная одежда;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одежда бельевого стиля;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 блузки без рукавов;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мини-юбки (длина юбки выше 10 см от колена);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слишком короткие блузки, открывающие часть живота или спины;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одежда из кожи (кожзаменителя), плащевой ткани;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сильно облегающие (обтягивающие) фигуру брюки, платья, юбки;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  <w:proofErr w:type="gramStart"/>
            <w:r w:rsidRPr="0008265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пляжная обувь (шлепанцы и тапочки);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массивная обувь на высокой платформе;</w:t>
            </w:r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вечерние туфли (с бантами, перьями, крупными стразами, яркой вышивкой, из блестящих тканей и т.п.);</w:t>
            </w:r>
          </w:p>
          <w:p w:rsidR="00902C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туфли на чрезмерно высоком каблуке</w:t>
            </w:r>
            <w:proofErr w:type="gramStart"/>
            <w:r w:rsidRPr="0008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CDD" w:rsidRPr="00082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D2BDD" w:rsidRPr="0008265B" w:rsidRDefault="008D2BDD" w:rsidP="00FD72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в одежде и обуви не должны присутствовать очень яркие цвета, блестящие нити и вызывающие экстравагантные детали.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4.4.</w:t>
            </w:r>
            <w:r w:rsidR="008D2BDD" w:rsidRPr="0008265B">
              <w:t xml:space="preserve"> Волосы</w:t>
            </w:r>
          </w:p>
          <w:p w:rsidR="008D2BDD" w:rsidRPr="0008265B" w:rsidRDefault="008D2BDD" w:rsidP="00FD724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длинные волосы у девочек должны быть заплетены, средней длины - прибраны заколками;</w:t>
            </w:r>
          </w:p>
          <w:p w:rsidR="008D2BDD" w:rsidRPr="0008265B" w:rsidRDefault="008D2BDD" w:rsidP="00FD724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мальчики и юноши должны своевременно стричься (стрижки классические);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>Запрещаются экстравагантные стрижки и прически, окрашивание волос в яркие, неестественные оттенки.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u w:val="single"/>
              </w:rPr>
              <w:t>4.5.</w:t>
            </w:r>
            <w:r w:rsidR="008D2BDD" w:rsidRPr="0008265B">
              <w:rPr>
                <w:u w:val="single"/>
              </w:rPr>
              <w:t>. Маникюр и макияж: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Рекомендован маникюр гигиенический, бесцветный.</w:t>
            </w:r>
          </w:p>
          <w:p w:rsidR="008D2BDD" w:rsidRPr="0008265B" w:rsidRDefault="008D2BDD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Запрещен:</w:t>
            </w:r>
          </w:p>
          <w:p w:rsidR="008D2BDD" w:rsidRPr="0008265B" w:rsidRDefault="008D2BDD" w:rsidP="00FD72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декоративный маникюр;</w:t>
            </w:r>
          </w:p>
          <w:p w:rsidR="008D2BDD" w:rsidRPr="0008265B" w:rsidRDefault="008D2BDD" w:rsidP="00FD72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декоративный маникюр с дизайном в ярких тонах (рисунки, стразы);</w:t>
            </w:r>
          </w:p>
          <w:p w:rsidR="008D2BDD" w:rsidRPr="0008265B" w:rsidRDefault="008D2BDD" w:rsidP="00FD72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8265B">
              <w:rPr>
                <w:rFonts w:ascii="Times New Roman" w:hAnsi="Times New Roman" w:cs="Times New Roman"/>
                <w:sz w:val="24"/>
                <w:szCs w:val="24"/>
              </w:rPr>
              <w:t>вечерние варианты макияжа с использованием ярких, насыщенных цветов</w:t>
            </w:r>
            <w:r w:rsidR="00082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4.6.</w:t>
            </w:r>
            <w:r w:rsidR="008D2BDD" w:rsidRPr="0008265B">
              <w:t xml:space="preserve"> Запрещено использовать в качестве деталей одежды массивные броши, кулоны, кольца, серьги.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4.7.</w:t>
            </w:r>
            <w:r w:rsidR="008D2BDD" w:rsidRPr="0008265B">
              <w:t xml:space="preserve"> Запрещено ношение </w:t>
            </w:r>
            <w:proofErr w:type="spellStart"/>
            <w:r w:rsidR="008D2BDD" w:rsidRPr="0008265B">
              <w:t>пирсинга</w:t>
            </w:r>
            <w:proofErr w:type="spellEnd"/>
            <w:r w:rsidR="008D2BDD" w:rsidRPr="0008265B">
              <w:t>.</w:t>
            </w:r>
          </w:p>
          <w:p w:rsidR="00FD724E" w:rsidRPr="0008265B" w:rsidRDefault="00494B6F" w:rsidP="0008265B">
            <w:pPr>
              <w:pStyle w:val="a3"/>
              <w:spacing w:before="0" w:beforeAutospacing="0" w:after="0" w:afterAutospacing="0"/>
            </w:pPr>
            <w:r w:rsidRPr="0008265B">
              <w:t>4.8.</w:t>
            </w:r>
            <w:r w:rsidR="008D2BDD" w:rsidRPr="0008265B">
              <w:t xml:space="preserve">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      </w:r>
            <w:r w:rsidR="008D2BDD" w:rsidRPr="0008265B">
              <w:br/>
            </w:r>
            <w:r w:rsidRPr="0008265B">
              <w:t>4.9.</w:t>
            </w:r>
            <w:r w:rsidR="008D2BDD" w:rsidRPr="0008265B">
              <w:t xml:space="preserve"> Запрещаются аксессуары с символикой асоциальных неформальных молодежных объединений.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>5</w:t>
            </w:r>
            <w:r w:rsidR="008D2BDD" w:rsidRPr="0008265B">
              <w:rPr>
                <w:b/>
                <w:bCs/>
              </w:rPr>
              <w:t xml:space="preserve">.Права и обязанности </w:t>
            </w:r>
            <w:proofErr w:type="gramStart"/>
            <w:r w:rsidR="008D2BDD" w:rsidRPr="0008265B">
              <w:rPr>
                <w:b/>
                <w:bCs/>
              </w:rPr>
              <w:t>обучающихся</w:t>
            </w:r>
            <w:proofErr w:type="gramEnd"/>
            <w:r w:rsidR="008D2BDD" w:rsidRPr="0008265B">
              <w:rPr>
                <w:b/>
                <w:bCs/>
              </w:rPr>
              <w:t>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 xml:space="preserve">.1. Учащийся имеет право выбирать школьную форму в соответствии с предложенными </w:t>
            </w:r>
            <w:proofErr w:type="gramStart"/>
            <w:r w:rsidR="008D2BDD" w:rsidRPr="0008265B">
              <w:t>вариантами</w:t>
            </w:r>
            <w:proofErr w:type="gramEnd"/>
            <w:r w:rsidR="008D2BDD" w:rsidRPr="0008265B">
              <w:t xml:space="preserve"> и обязаны в течение учебного года постоянно носить школьную форму.</w:t>
            </w:r>
            <w:r w:rsidR="008D2BDD" w:rsidRPr="0008265B">
              <w:br/>
            </w:r>
            <w:r w:rsidRPr="0008265B">
              <w:t>5</w:t>
            </w:r>
            <w:r w:rsidR="008D2BDD" w:rsidRPr="0008265B">
              <w:t>.2. Учащийся обязан носить повседневную школьную форму ежедневно.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.3. Содержать форму в чистоте, относится к ней бережно, помнить, что внешний вид ученика – это лицо школы.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.3. Спортивная форма в дни уроков физической культуры приносится учащимися с собой.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.4. В дни проведения торжественных линеек, праздников школьники надевают парадную форму.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.5. Ученик имеет право самостоятельно подбирать рубашки, блузки, аксессуары, к школьному костюму в повседневной жизни.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.6.</w:t>
            </w:r>
            <w:r w:rsidR="008D2BDD" w:rsidRPr="0008265B">
              <w:rPr>
                <w:rStyle w:val="apple-converted-space"/>
              </w:rPr>
              <w:t> </w:t>
            </w:r>
            <w:r w:rsidR="008D2BDD" w:rsidRPr="0008265B">
              <w:rPr>
                <w:b/>
                <w:bCs/>
                <w:u w:val="single"/>
              </w:rPr>
              <w:t>Без школьной формы школьники на занятия не допускаются.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.7. Допускается ношение в холодное время года джемперов, свитеров и пуловеров неярких цветов.</w:t>
            </w:r>
          </w:p>
          <w:p w:rsidR="00FD724E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5</w:t>
            </w:r>
            <w:r w:rsidR="008D2BDD" w:rsidRPr="0008265B">
              <w:t>.8. Ученики школы обязаны выполнять все пункты данного положения.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>6</w:t>
            </w:r>
            <w:r w:rsidR="008D2BDD" w:rsidRPr="0008265B">
              <w:rPr>
                <w:b/>
                <w:bCs/>
              </w:rPr>
              <w:t>.Обязанности родителей.</w:t>
            </w:r>
          </w:p>
          <w:p w:rsidR="00FD724E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6</w:t>
            </w:r>
            <w:r w:rsidR="008D2BDD" w:rsidRPr="0008265B">
              <w:t>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      </w:r>
            <w:r w:rsidR="008D2BDD" w:rsidRPr="0008265B">
              <w:br/>
            </w:r>
            <w:r w:rsidRPr="0008265B">
              <w:t>6</w:t>
            </w:r>
            <w:r w:rsidR="008D2BDD" w:rsidRPr="0008265B">
              <w:t>.2. Контролировать внешний вид учащихся перед выходом в школу в строгом соответствии с требованиями Положения.</w:t>
            </w:r>
            <w:r w:rsidR="008D2BDD" w:rsidRPr="0008265B">
              <w:br/>
            </w:r>
            <w:r w:rsidRPr="0008265B">
              <w:t>6</w:t>
            </w:r>
            <w:r w:rsidR="008D2BDD" w:rsidRPr="0008265B">
              <w:t>.3. Выполнять все пункты данного Положения.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b/>
                <w:bCs/>
              </w:rPr>
              <w:t>7</w:t>
            </w:r>
            <w:r w:rsidR="008D2BDD" w:rsidRPr="0008265B">
              <w:rPr>
                <w:b/>
                <w:bCs/>
              </w:rPr>
              <w:t>. Меры административного воздействия.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t>7</w:t>
            </w:r>
            <w:r w:rsidR="008D2BDD" w:rsidRPr="0008265B">
              <w:t>.1.</w:t>
            </w:r>
            <w:r w:rsidR="008D2BDD" w:rsidRPr="0008265B">
              <w:rPr>
                <w:rStyle w:val="apple-converted-space"/>
                <w:b/>
                <w:bCs/>
              </w:rPr>
              <w:t> </w:t>
            </w:r>
            <w:r w:rsidR="008D2BDD" w:rsidRPr="0008265B">
              <w:t>Данный локальный акт является приложением к Уставу школы и подлежит обязательному исполнению учащимися.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color w:val="000000"/>
              </w:rPr>
              <w:t>7</w:t>
            </w:r>
            <w:r w:rsidR="008D2BDD" w:rsidRPr="0008265B">
              <w:rPr>
                <w:color w:val="000000"/>
              </w:rPr>
              <w:t>.2.Несоблюдение обучающимися данного Положения является нарушением Устава школы и Правил поведения для учащихся в школе.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color w:val="000000"/>
              </w:rPr>
              <w:t>7</w:t>
            </w:r>
            <w:r w:rsidR="008D2BDD" w:rsidRPr="0008265B">
              <w:rPr>
                <w:color w:val="000000"/>
              </w:rPr>
              <w:t>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      </w:r>
          </w:p>
          <w:p w:rsidR="008D2BDD" w:rsidRPr="0008265B" w:rsidRDefault="00494B6F" w:rsidP="00FD724E">
            <w:pPr>
              <w:pStyle w:val="a3"/>
              <w:spacing w:before="0" w:beforeAutospacing="0" w:after="0" w:afterAutospacing="0"/>
              <w:jc w:val="both"/>
            </w:pPr>
            <w:r w:rsidRPr="0008265B">
              <w:rPr>
                <w:color w:val="000000"/>
              </w:rPr>
              <w:t>7</w:t>
            </w:r>
            <w:r w:rsidR="008D2BDD" w:rsidRPr="0008265B">
              <w:rPr>
                <w:color w:val="000000"/>
              </w:rPr>
              <w:t>.4. За нарушение данного Положения Устава школы учащиеся могут быть подвергнуты дисциплинарной ответственности и общественному порицанию.</w:t>
            </w:r>
          </w:p>
        </w:tc>
      </w:tr>
    </w:tbl>
    <w:p w:rsidR="008D2BDD" w:rsidRPr="0008265B" w:rsidRDefault="008D2BDD" w:rsidP="008D2BDD">
      <w:pPr>
        <w:rPr>
          <w:sz w:val="24"/>
          <w:szCs w:val="24"/>
        </w:rPr>
      </w:pPr>
    </w:p>
    <w:p w:rsidR="008D2BDD" w:rsidRDefault="008D2BDD" w:rsidP="004F0C1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F0C1F" w:rsidRDefault="004F0C1F" w:rsidP="004F0C1F">
      <w:pPr>
        <w:pStyle w:val="3"/>
        <w:spacing w:before="0"/>
        <w:rPr>
          <w:rFonts w:ascii="Arial" w:hAnsi="Arial" w:cs="Arial"/>
          <w:color w:val="000000"/>
          <w:sz w:val="26"/>
          <w:szCs w:val="26"/>
        </w:rPr>
      </w:pPr>
    </w:p>
    <w:sectPr w:rsidR="004F0C1F" w:rsidSect="00C9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92"/>
    <w:multiLevelType w:val="multilevel"/>
    <w:tmpl w:val="2FC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2AA5"/>
    <w:multiLevelType w:val="multilevel"/>
    <w:tmpl w:val="6B6C7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D4A31"/>
    <w:multiLevelType w:val="multilevel"/>
    <w:tmpl w:val="FDF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852B3"/>
    <w:multiLevelType w:val="multilevel"/>
    <w:tmpl w:val="B30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661F5"/>
    <w:multiLevelType w:val="multilevel"/>
    <w:tmpl w:val="91BC6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F3B28"/>
    <w:multiLevelType w:val="multilevel"/>
    <w:tmpl w:val="3CF4C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A5B49"/>
    <w:multiLevelType w:val="multilevel"/>
    <w:tmpl w:val="70B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24AFF"/>
    <w:multiLevelType w:val="multilevel"/>
    <w:tmpl w:val="993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50AF1"/>
    <w:multiLevelType w:val="multilevel"/>
    <w:tmpl w:val="01FEB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850C1"/>
    <w:multiLevelType w:val="multilevel"/>
    <w:tmpl w:val="76A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F22E7"/>
    <w:multiLevelType w:val="multilevel"/>
    <w:tmpl w:val="5BC0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81326"/>
    <w:multiLevelType w:val="multilevel"/>
    <w:tmpl w:val="7B9E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630EB"/>
    <w:multiLevelType w:val="multilevel"/>
    <w:tmpl w:val="CBAAF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A1119"/>
    <w:multiLevelType w:val="multilevel"/>
    <w:tmpl w:val="24D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80369"/>
    <w:multiLevelType w:val="multilevel"/>
    <w:tmpl w:val="AD24C5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0B11730"/>
    <w:multiLevelType w:val="multilevel"/>
    <w:tmpl w:val="923ED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A1A36"/>
    <w:multiLevelType w:val="multilevel"/>
    <w:tmpl w:val="9E96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3107B"/>
    <w:multiLevelType w:val="multilevel"/>
    <w:tmpl w:val="E456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  <w:lvlOverride w:ilvl="0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0"/>
  </w:num>
  <w:num w:numId="7">
    <w:abstractNumId w:val="15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7"/>
  </w:num>
  <w:num w:numId="16">
    <w:abstractNumId w:val="17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0C1F"/>
    <w:rsid w:val="0008265B"/>
    <w:rsid w:val="00293D44"/>
    <w:rsid w:val="00361D1D"/>
    <w:rsid w:val="00494B6F"/>
    <w:rsid w:val="004F0C1F"/>
    <w:rsid w:val="005B3A36"/>
    <w:rsid w:val="005C2037"/>
    <w:rsid w:val="005E3FA8"/>
    <w:rsid w:val="006C3DCD"/>
    <w:rsid w:val="008D2BDD"/>
    <w:rsid w:val="00902CDD"/>
    <w:rsid w:val="00C93A51"/>
    <w:rsid w:val="00CB554A"/>
    <w:rsid w:val="00CE3EDF"/>
    <w:rsid w:val="00E73239"/>
    <w:rsid w:val="00EB79DD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51"/>
  </w:style>
  <w:style w:type="paragraph" w:styleId="1">
    <w:name w:val="heading 1"/>
    <w:basedOn w:val="a"/>
    <w:link w:val="10"/>
    <w:uiPriority w:val="9"/>
    <w:qFormat/>
    <w:rsid w:val="004F0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C1F"/>
  </w:style>
  <w:style w:type="character" w:customStyle="1" w:styleId="10">
    <w:name w:val="Заголовок 1 Знак"/>
    <w:basedOn w:val="a0"/>
    <w:link w:val="1"/>
    <w:uiPriority w:val="9"/>
    <w:rsid w:val="004F0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F0C1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F0C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2013-06-19T04:48:00Z</cp:lastPrinted>
  <dcterms:created xsi:type="dcterms:W3CDTF">2016-05-06T06:20:00Z</dcterms:created>
  <dcterms:modified xsi:type="dcterms:W3CDTF">2016-05-17T10:40:00Z</dcterms:modified>
</cp:coreProperties>
</file>